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9A" w:rsidRPr="006D738B" w:rsidRDefault="00C03348" w:rsidP="00034FE5">
      <w:pPr>
        <w:spacing w:line="360" w:lineRule="auto"/>
        <w:ind w:left="-284"/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eastAsia="ru-RU"/>
        </w:rPr>
      </w:pPr>
      <w:r w:rsidRPr="004C612A"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val="ru-RU" w:eastAsia="ru-RU"/>
        </w:rPr>
        <w:t>Ф</w:t>
      </w:r>
      <w:r w:rsidR="00034FE5" w:rsidRPr="004C612A"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val="ru-RU" w:eastAsia="ru-RU"/>
        </w:rPr>
        <w:t>ормат</w:t>
      </w:r>
      <w:r w:rsidR="00034FE5" w:rsidRPr="006D738B"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eastAsia="ru-RU"/>
        </w:rPr>
        <w:t>/</w:t>
      </w:r>
      <w:r w:rsidR="00034FE5" w:rsidRPr="004C612A"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eastAsia="ru-RU"/>
        </w:rPr>
        <w:t>Format</w:t>
      </w:r>
    </w:p>
    <w:p w:rsidR="00880A9A" w:rsidRDefault="00C30636" w:rsidP="00034FE5">
      <w:pPr>
        <w:spacing w:line="360" w:lineRule="auto"/>
        <w:ind w:left="-284"/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</w:pPr>
      <w:r w:rsidRPr="00FD72A8">
        <w:rPr>
          <w:rFonts w:ascii="Arial" w:eastAsia="Times New Roman" w:hAnsi="Arial" w:cs="Arial"/>
          <w:b/>
          <w:color w:val="17365D" w:themeColor="text2" w:themeShade="BF"/>
          <w:sz w:val="20"/>
          <w:szCs w:val="22"/>
          <w:lang w:val="ru-RU" w:eastAsia="ru-RU"/>
        </w:rPr>
        <w:t>-</w:t>
      </w:r>
      <w:r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 </w:t>
      </w:r>
      <w:proofErr w:type="gramStart"/>
      <w:r w:rsid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>Техасский</w:t>
      </w:r>
      <w:proofErr w:type="gramEnd"/>
      <w:r w:rsidR="00FD72A8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 </w:t>
      </w:r>
      <w:proofErr w:type="spellStart"/>
      <w:r w:rsid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>Скрэмбл</w:t>
      </w:r>
      <w:proofErr w:type="spellEnd"/>
      <w:r w:rsidR="000C5EA5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 18 </w:t>
      </w:r>
      <w:r w:rsid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>лунок</w:t>
      </w:r>
      <w:r w:rsidR="00A27CB8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 </w:t>
      </w:r>
      <w:r w:rsidR="00FD72A8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(4 </w:t>
      </w:r>
      <w:r w:rsid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>человека в команде</w:t>
      </w:r>
      <w:r w:rsidR="00FD72A8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) </w:t>
      </w:r>
      <w:r w:rsidR="00880A9A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>/</w:t>
      </w:r>
      <w:r w:rsidR="00A27CB8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 </w:t>
      </w:r>
      <w:r w:rsid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>Texas</w:t>
      </w:r>
      <w:r w:rsidR="00FD72A8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 </w:t>
      </w:r>
      <w:r w:rsid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>Scramble</w:t>
      </w:r>
      <w:r w:rsidR="00880A9A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 </w:t>
      </w:r>
      <w:r w:rsidR="000C5EA5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18 </w:t>
      </w:r>
      <w:r w:rsidR="000C5EA5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>holes</w:t>
      </w:r>
      <w:r w:rsid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 </w:t>
      </w:r>
      <w:r w:rsidR="00FD72A8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 xml:space="preserve">(4 </w:t>
      </w:r>
      <w:r w:rsid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eastAsia="ru-RU"/>
        </w:rPr>
        <w:t>ball</w:t>
      </w:r>
      <w:r w:rsidR="00FD72A8" w:rsidRPr="00FD72A8">
        <w:rPr>
          <w:rFonts w:ascii="Arial" w:eastAsia="Times New Roman" w:hAnsi="Arial" w:cs="Arial"/>
          <w:color w:val="17365D" w:themeColor="text2" w:themeShade="BF"/>
          <w:sz w:val="20"/>
          <w:szCs w:val="22"/>
          <w:lang w:val="ru-RU" w:eastAsia="ru-RU"/>
        </w:rPr>
        <w:t>)</w:t>
      </w:r>
    </w:p>
    <w:p w:rsidR="00FD72A8" w:rsidRPr="007E7C8A" w:rsidRDefault="00FD72A8" w:rsidP="00FD72A8">
      <w:pPr>
        <w:ind w:left="-284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</w:pPr>
      <w:r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>Одновременный старт в 1</w:t>
      </w:r>
      <w:r w:rsidRPr="00FD72A8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>1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>.</w:t>
      </w:r>
      <w:r w:rsidRPr="00FD72A8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>0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 xml:space="preserve">0 / 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ru-RU"/>
        </w:rPr>
        <w:t>Shotgun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 xml:space="preserve"> 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ru-RU"/>
        </w:rPr>
        <w:t>start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 xml:space="preserve"> 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ru-RU"/>
        </w:rPr>
        <w:t>at</w:t>
      </w:r>
      <w:r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 xml:space="preserve"> 1</w:t>
      </w:r>
      <w:r w:rsidRPr="00FD72A8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>1</w:t>
      </w:r>
      <w:r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>.</w:t>
      </w:r>
      <w:r w:rsidRPr="00FD72A8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>0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 xml:space="preserve">0 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ru-RU"/>
        </w:rPr>
        <w:t>am</w:t>
      </w:r>
      <w:r w:rsidRPr="007E7C8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ru-RU" w:eastAsia="ru-RU"/>
        </w:rPr>
        <w:t>.</w:t>
      </w:r>
    </w:p>
    <w:p w:rsidR="000C5EA5" w:rsidRPr="007E7C8A" w:rsidRDefault="000C5EA5" w:rsidP="00FD72A8">
      <w:pPr>
        <w:pStyle w:val="aa"/>
        <w:spacing w:line="360" w:lineRule="auto"/>
        <w:ind w:left="436"/>
        <w:rPr>
          <w:rFonts w:ascii="Arial" w:eastAsia="Times New Roman" w:hAnsi="Arial" w:cs="Arial"/>
          <w:b/>
          <w:color w:val="17365D" w:themeColor="text2" w:themeShade="BF"/>
          <w:sz w:val="16"/>
          <w:szCs w:val="22"/>
          <w:lang w:val="ru-RU" w:eastAsia="ru-RU"/>
        </w:rPr>
      </w:pPr>
    </w:p>
    <w:tbl>
      <w:tblPr>
        <w:tblStyle w:val="a3"/>
        <w:tblW w:w="102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55"/>
        <w:gridCol w:w="1276"/>
        <w:gridCol w:w="2977"/>
      </w:tblGrid>
      <w:tr w:rsidR="007B44BD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930F3A" w:rsidRPr="004C612A" w:rsidRDefault="006846F2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ru-RU"/>
              </w:rPr>
              <w:t>ФИО</w:t>
            </w:r>
            <w:r w:rsidR="0020457F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/</w:t>
            </w: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N</w:t>
            </w:r>
            <w:r w:rsidR="0020457F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ame</w:t>
            </w:r>
          </w:p>
        </w:tc>
        <w:tc>
          <w:tcPr>
            <w:tcW w:w="425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30F3A" w:rsidRPr="0020457F" w:rsidRDefault="00930F3A" w:rsidP="006F0E30">
            <w:pPr>
              <w:rPr>
                <w:rFonts w:ascii="Arial" w:hAnsi="Arial" w:cs="Arial"/>
                <w:b/>
                <w:color w:val="17365D" w:themeColor="text2" w:themeShade="BF"/>
                <w:lang w:val="ru-RU"/>
              </w:rPr>
            </w:pPr>
          </w:p>
        </w:tc>
      </w:tr>
      <w:tr w:rsidR="00930F3A" w:rsidRPr="0020457F" w:rsidTr="007E7C8A"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B77" w:rsidRPr="004C612A" w:rsidRDefault="00560B77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</w:tr>
      <w:tr w:rsidR="007B44BD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930F3A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30F3A" w:rsidRPr="00034FE5" w:rsidRDefault="00930F3A" w:rsidP="006F0E30">
            <w:pPr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  <w:tr w:rsidR="00930F3A" w:rsidRPr="0020457F" w:rsidTr="007E7C8A"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FE5" w:rsidRPr="004C612A" w:rsidRDefault="00034FE5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</w:tr>
      <w:tr w:rsidR="007B44BD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4C458C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ru-RU"/>
              </w:rPr>
              <w:t>Телефон</w:t>
            </w:r>
            <w:r w:rsidR="0020457F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/Telephone</w:t>
            </w:r>
          </w:p>
        </w:tc>
        <w:tc>
          <w:tcPr>
            <w:tcW w:w="425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30F3A" w:rsidRPr="0020457F" w:rsidRDefault="00930F3A" w:rsidP="006F0E30">
            <w:pPr>
              <w:rPr>
                <w:rFonts w:ascii="Arial" w:hAnsi="Arial" w:cs="Arial"/>
                <w:b/>
                <w:color w:val="17365D" w:themeColor="text2" w:themeShade="BF"/>
                <w:lang w:val="ru-RU"/>
              </w:rPr>
            </w:pPr>
          </w:p>
        </w:tc>
      </w:tr>
      <w:tr w:rsidR="00930F3A" w:rsidRPr="0020457F" w:rsidTr="007E7C8A"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F3A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</w:tr>
      <w:tr w:rsidR="007B44BD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930F3A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  <w:lang w:val="es-ES"/>
              </w:rPr>
            </w:pP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es-ES"/>
              </w:rPr>
              <w:t>E</w:t>
            </w: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-</w:t>
            </w: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es-ES"/>
              </w:rPr>
              <w:t>mail</w:t>
            </w:r>
          </w:p>
        </w:tc>
        <w:tc>
          <w:tcPr>
            <w:tcW w:w="425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30F3A" w:rsidRPr="0020457F" w:rsidRDefault="00930F3A" w:rsidP="006F0E30">
            <w:pPr>
              <w:rPr>
                <w:rFonts w:ascii="Arial" w:hAnsi="Arial" w:cs="Arial"/>
                <w:b/>
                <w:color w:val="17365D" w:themeColor="text2" w:themeShade="BF"/>
                <w:lang w:val="ru-RU"/>
              </w:rPr>
            </w:pPr>
          </w:p>
        </w:tc>
      </w:tr>
      <w:tr w:rsidR="00930F3A" w:rsidRPr="0020457F" w:rsidTr="007E7C8A"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F3A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</w:tr>
      <w:tr w:rsidR="007B44BD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4C458C" w:rsidRPr="004C612A" w:rsidRDefault="00930F3A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ru-RU"/>
              </w:rPr>
              <w:t>Дата</w:t>
            </w:r>
            <w:r w:rsidR="00CF7C78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 xml:space="preserve"> </w:t>
            </w:r>
            <w:r w:rsidR="00CF7C78" w:rsidRPr="004C612A">
              <w:rPr>
                <w:rFonts w:ascii="Arial" w:hAnsi="Arial" w:cs="Arial"/>
                <w:b/>
                <w:color w:val="17365D" w:themeColor="text2" w:themeShade="BF"/>
                <w:sz w:val="20"/>
                <w:lang w:val="ru-RU"/>
              </w:rPr>
              <w:t>заявки</w:t>
            </w:r>
            <w:r w:rsidR="0020457F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/</w:t>
            </w:r>
            <w:r w:rsidR="004C458C" w:rsidRPr="004C612A">
              <w:rPr>
                <w:rFonts w:ascii="Arial" w:hAnsi="Arial" w:cs="Arial"/>
                <w:b/>
                <w:color w:val="17365D" w:themeColor="text2" w:themeShade="BF"/>
                <w:sz w:val="20"/>
              </w:rPr>
              <w:t>Date of application</w:t>
            </w:r>
          </w:p>
        </w:tc>
        <w:tc>
          <w:tcPr>
            <w:tcW w:w="4253" w:type="dxa"/>
            <w:gridSpan w:val="2"/>
            <w:tcBorders>
              <w:top w:val="single" w:sz="8" w:space="0" w:color="002060"/>
              <w:left w:val="single" w:sz="8" w:space="0" w:color="002060"/>
              <w:bottom w:val="single" w:sz="4" w:space="0" w:color="auto"/>
              <w:right w:val="single" w:sz="8" w:space="0" w:color="002060"/>
            </w:tcBorders>
          </w:tcPr>
          <w:p w:rsidR="00930F3A" w:rsidRPr="00CF7C78" w:rsidRDefault="00930F3A" w:rsidP="006F0E30">
            <w:pPr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  <w:tr w:rsidR="00FB29DB" w:rsidRPr="0020457F" w:rsidTr="007E7C8A"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FB29DB" w:rsidRPr="004C612A" w:rsidRDefault="00FB29DB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9DB" w:rsidRPr="00CF7C78" w:rsidRDefault="00FB29DB" w:rsidP="006F0E30">
            <w:pPr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  <w:tr w:rsidR="00FB29DB" w:rsidRPr="0020457F" w:rsidTr="007E7C8A">
        <w:trPr>
          <w:gridAfter w:val="1"/>
          <w:wAfter w:w="2977" w:type="dxa"/>
        </w:trPr>
        <w:tc>
          <w:tcPr>
            <w:tcW w:w="5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9DB" w:rsidRPr="004C612A" w:rsidRDefault="00FB29DB" w:rsidP="004C612A">
            <w:pPr>
              <w:jc w:val="both"/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</w:pPr>
            <w:r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 xml:space="preserve">Значение точного гандикапа/ </w:t>
            </w:r>
            <w:r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>Exact</w:t>
            </w:r>
            <w:r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 xml:space="preserve"> </w:t>
            </w:r>
            <w:r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>HCP</w:t>
            </w:r>
          </w:p>
          <w:p w:rsidR="00FB29DB" w:rsidRPr="004C612A" w:rsidRDefault="00FB29DB" w:rsidP="004C612A">
            <w:pPr>
              <w:jc w:val="both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DB" w:rsidRPr="0020457F" w:rsidRDefault="00FB29DB" w:rsidP="00500B78">
            <w:pPr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  <w:tr w:rsidR="00C03348" w:rsidRPr="0020457F" w:rsidTr="007E7C8A">
        <w:trPr>
          <w:gridAfter w:val="1"/>
          <w:wAfter w:w="2977" w:type="dxa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C03348" w:rsidRPr="004C612A" w:rsidRDefault="00C03348" w:rsidP="004C612A">
            <w:pPr>
              <w:jc w:val="both"/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348" w:rsidRPr="0020457F" w:rsidRDefault="00C03348" w:rsidP="00500B78">
            <w:pPr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  <w:tr w:rsidR="00C03348" w:rsidRPr="004C612A" w:rsidTr="007E7C8A">
        <w:trPr>
          <w:gridAfter w:val="1"/>
          <w:wAfter w:w="2977" w:type="dxa"/>
        </w:trPr>
        <w:tc>
          <w:tcPr>
            <w:tcW w:w="5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348" w:rsidRPr="004C612A" w:rsidRDefault="004C612A" w:rsidP="004C612A">
            <w:pPr>
              <w:jc w:val="both"/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Гольф</w:t>
            </w:r>
            <w:r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кары</w:t>
            </w:r>
            <w:r w:rsidR="00C03348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C50276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предоставляются</w:t>
            </w:r>
            <w:r w:rsidR="00C50276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FF0000"/>
                <w:sz w:val="20"/>
                <w:lang w:val="ru-RU" w:eastAsia="ru-RU"/>
              </w:rPr>
              <w:t>только</w:t>
            </w:r>
            <w:r w:rsidR="007D7DF0" w:rsidRPr="004C612A">
              <w:rPr>
                <w:rFonts w:ascii="Arial" w:eastAsia="Times New Roman" w:hAnsi="Arial" w:cs="Arial"/>
                <w:b/>
                <w:color w:val="FF0000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FF0000"/>
                <w:sz w:val="20"/>
                <w:lang w:val="ru-RU" w:eastAsia="ru-RU"/>
              </w:rPr>
              <w:t>при</w:t>
            </w:r>
            <w:r w:rsidR="007D7DF0" w:rsidRPr="004C612A">
              <w:rPr>
                <w:rFonts w:ascii="Arial" w:eastAsia="Times New Roman" w:hAnsi="Arial" w:cs="Arial"/>
                <w:b/>
                <w:color w:val="FF0000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FF0000"/>
                <w:sz w:val="20"/>
                <w:lang w:val="ru-RU" w:eastAsia="ru-RU"/>
              </w:rPr>
              <w:t>наличии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1707E3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действующего</w:t>
            </w:r>
            <w:r w:rsidR="001707E3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медицинского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с</w:t>
            </w:r>
            <w:r w:rsidR="001707E3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val="ru-RU" w:eastAsia="ru-RU"/>
              </w:rPr>
              <w:t>видетельства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C03348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/ </w:t>
            </w:r>
            <w:r w:rsidR="00C50276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>G</w:t>
            </w:r>
            <w:r w:rsidR="00C03348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olf </w:t>
            </w:r>
            <w:r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>carts</w:t>
            </w:r>
            <w:r w:rsidR="00C03348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 </w:t>
            </w:r>
            <w:r w:rsidR="007D7DF0" w:rsidRPr="004C612A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lang w:eastAsia="ru-RU"/>
              </w:rPr>
              <w:t xml:space="preserve">only permitted on provision of valid medical certificate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48" w:rsidRPr="004C612A" w:rsidRDefault="00C03348" w:rsidP="00500B78">
            <w:pPr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</w:tbl>
    <w:p w:rsidR="00FB4D42" w:rsidRPr="004C612A" w:rsidRDefault="00FB4D42" w:rsidP="00FB4D42">
      <w:pPr>
        <w:ind w:left="-284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</w:pPr>
    </w:p>
    <w:p w:rsidR="00FD72A8" w:rsidRDefault="005A0436" w:rsidP="006D738B">
      <w:pPr>
        <w:ind w:left="-284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>М</w:t>
      </w:r>
      <w:r w:rsidRPr="00C55952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>акси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мальный </w:t>
      </w:r>
      <w:r w:rsid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точный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>гандикап – 36. М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ax</w:t>
      </w:r>
      <w:r w:rsidRPr="00A16957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 </w:t>
      </w:r>
      <w:r w:rsid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exact</w:t>
      </w:r>
      <w:r w:rsidR="006D738B"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H</w:t>
      </w:r>
      <w:r w:rsidR="00FA5A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CP</w:t>
      </w:r>
      <w:r w:rsidRPr="00A16957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: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>36</w:t>
      </w:r>
      <w:r w:rsidRPr="00A16957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>.</w:t>
      </w:r>
      <w:r w:rsidR="00FA5AE7"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val="ru-RU" w:eastAsia="ru-RU"/>
        </w:rPr>
        <w:t xml:space="preserve">В случае неподтвержденного игрового уровня Администрация вправе применить защитные меры.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In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the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event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of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non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confirmed</w:t>
      </w:r>
      <w:r w:rsidRPr="006D73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 w:rsidR="00FA5A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playability,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the</w:t>
      </w:r>
      <w:r w:rsidRPr="001B1BD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Committee</w:t>
      </w:r>
      <w:r w:rsidRPr="001B1BD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may apply protective measures.</w:t>
      </w:r>
      <w:r w:rsidR="007E7C8A" w:rsidRPr="007E7C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</w:t>
      </w:r>
    </w:p>
    <w:p w:rsidR="005B2DFB" w:rsidRDefault="006846F2" w:rsidP="00D42370">
      <w:pPr>
        <w:ind w:left="-284"/>
        <w:rPr>
          <w:rFonts w:ascii="Arial" w:hAnsi="Arial" w:cs="Arial"/>
          <w:b/>
          <w:color w:val="17365D" w:themeColor="text2" w:themeShade="BF"/>
          <w:sz w:val="20"/>
          <w:szCs w:val="20"/>
          <w:lang w:val="ru-RU"/>
        </w:rPr>
      </w:pPr>
      <w:r>
        <w:rPr>
          <w:rFonts w:ascii="Arial" w:hAnsi="Arial" w:cs="Arial"/>
          <w:b/>
          <w:noProof/>
          <w:color w:val="17365D" w:themeColor="text2" w:themeShade="BF"/>
          <w:sz w:val="20"/>
          <w:szCs w:val="20"/>
          <w:lang w:val="ru-RU" w:eastAsia="ru-RU"/>
        </w:rPr>
        <w:drawing>
          <wp:inline distT="0" distB="0" distL="0" distR="0">
            <wp:extent cx="6115050" cy="1402674"/>
            <wp:effectExtent l="19050" t="0" r="0" b="0"/>
            <wp:docPr id="1" name="Рисунок 0" descr="PGA National 12090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A National 120909-3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40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8C" w:rsidRPr="00D42370" w:rsidRDefault="00D42370" w:rsidP="00D42370">
      <w:pPr>
        <w:ind w:left="-284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  <w:lang w:val="ru-RU"/>
        </w:rPr>
        <w:t>Примечания</w:t>
      </w:r>
    </w:p>
    <w:p w:rsidR="00665071" w:rsidRPr="008E25D6" w:rsidRDefault="00665071" w:rsidP="00665071">
      <w:pPr>
        <w:pStyle w:val="aa"/>
        <w:numPr>
          <w:ilvl w:val="0"/>
          <w:numId w:val="1"/>
        </w:numPr>
        <w:ind w:left="0" w:hanging="284"/>
        <w:rPr>
          <w:rFonts w:ascii="Arial" w:hAnsi="Arial" w:cs="Arial"/>
          <w:b/>
          <w:color w:val="0F243E" w:themeColor="text2" w:themeShade="80"/>
          <w:sz w:val="20"/>
          <w:szCs w:val="20"/>
          <w:lang w:val="ru-RU"/>
        </w:rPr>
      </w:pPr>
      <w:r w:rsidRPr="008E25D6">
        <w:rPr>
          <w:rFonts w:ascii="Arial" w:hAnsi="Arial" w:cs="Arial"/>
          <w:b/>
          <w:color w:val="0F243E" w:themeColor="text2" w:themeShade="80"/>
          <w:sz w:val="20"/>
          <w:szCs w:val="20"/>
          <w:lang w:val="ru-RU"/>
        </w:rPr>
        <w:t>Регистрационный взнос</w:t>
      </w:r>
    </w:p>
    <w:p w:rsidR="00665071" w:rsidRPr="008E25D6" w:rsidRDefault="00665071" w:rsidP="00665071">
      <w:pPr>
        <w:pStyle w:val="aa"/>
        <w:ind w:left="0"/>
        <w:rPr>
          <w:rFonts w:ascii="Arial" w:hAnsi="Arial" w:cs="Arial"/>
          <w:b/>
          <w:color w:val="0F243E" w:themeColor="text2" w:themeShade="80"/>
          <w:sz w:val="20"/>
          <w:szCs w:val="20"/>
          <w:lang w:val="ru-RU"/>
        </w:rPr>
      </w:pPr>
      <w:r w:rsidRPr="008E25D6">
        <w:rPr>
          <w:rFonts w:ascii="Arial" w:hAnsi="Arial" w:cs="Arial"/>
          <w:color w:val="0F243E" w:themeColor="text2" w:themeShade="80"/>
          <w:sz w:val="18"/>
          <w:szCs w:val="20"/>
          <w:lang w:val="ru-RU"/>
        </w:rPr>
        <w:t>(включает игру, гуди-</w:t>
      </w:r>
      <w:proofErr w:type="spellStart"/>
      <w:r w:rsidRPr="008E25D6">
        <w:rPr>
          <w:rFonts w:ascii="Arial" w:hAnsi="Arial" w:cs="Arial"/>
          <w:color w:val="0F243E" w:themeColor="text2" w:themeShade="80"/>
          <w:sz w:val="18"/>
          <w:szCs w:val="20"/>
          <w:lang w:val="ru-RU"/>
        </w:rPr>
        <w:t>бэг</w:t>
      </w:r>
      <w:proofErr w:type="spellEnd"/>
      <w:r w:rsidRPr="008E25D6">
        <w:rPr>
          <w:rFonts w:ascii="Arial" w:hAnsi="Arial" w:cs="Arial"/>
          <w:color w:val="0F243E" w:themeColor="text2" w:themeShade="80"/>
          <w:sz w:val="18"/>
          <w:szCs w:val="20"/>
          <w:lang w:val="ru-RU"/>
        </w:rPr>
        <w:t xml:space="preserve">, питание и напитки в течение дня, </w:t>
      </w:r>
      <w:r w:rsidRPr="008E25D6">
        <w:rPr>
          <w:rFonts w:ascii="Arial" w:hAnsi="Arial" w:cs="Arial"/>
          <w:b/>
          <w:color w:val="0F243E" w:themeColor="text2" w:themeShade="80"/>
          <w:sz w:val="18"/>
          <w:szCs w:val="20"/>
          <w:lang w:val="ru-RU"/>
        </w:rPr>
        <w:t>без вечерней программы</w:t>
      </w:r>
      <w:r w:rsidRPr="008E25D6">
        <w:rPr>
          <w:rFonts w:ascii="Arial" w:hAnsi="Arial" w:cs="Arial"/>
          <w:color w:val="0F243E" w:themeColor="text2" w:themeShade="80"/>
          <w:sz w:val="18"/>
          <w:szCs w:val="20"/>
          <w:lang w:val="ru-RU"/>
        </w:rPr>
        <w:t xml:space="preserve">) </w:t>
      </w:r>
    </w:p>
    <w:p w:rsidR="00665071" w:rsidRPr="008E25D6" w:rsidRDefault="00665071" w:rsidP="00665071">
      <w:pPr>
        <w:rPr>
          <w:rFonts w:ascii="Arial" w:hAnsi="Arial" w:cs="Arial"/>
          <w:color w:val="0F243E" w:themeColor="text2" w:themeShade="80"/>
          <w:sz w:val="20"/>
          <w:szCs w:val="20"/>
          <w:lang w:val="ru-RU"/>
        </w:rPr>
      </w:pPr>
      <w:r w:rsidRPr="008E25D6">
        <w:rPr>
          <w:rFonts w:ascii="Arial" w:hAnsi="Arial" w:cs="Arial"/>
          <w:color w:val="0F243E" w:themeColor="text2" w:themeShade="80"/>
          <w:sz w:val="20"/>
          <w:szCs w:val="20"/>
          <w:lang w:val="ru-RU"/>
        </w:rPr>
        <w:t xml:space="preserve">Члены Клуба – </w:t>
      </w:r>
      <w:r w:rsidRPr="008E25D6">
        <w:rPr>
          <w:rFonts w:ascii="Arial" w:hAnsi="Arial" w:cs="Arial"/>
          <w:b/>
          <w:color w:val="0F243E" w:themeColor="text2" w:themeShade="80"/>
          <w:sz w:val="20"/>
          <w:szCs w:val="20"/>
          <w:lang w:val="ru-RU"/>
        </w:rPr>
        <w:t>4 000 руб.</w:t>
      </w:r>
      <w:r w:rsidRPr="008E25D6">
        <w:rPr>
          <w:rFonts w:ascii="Arial" w:hAnsi="Arial" w:cs="Arial"/>
          <w:color w:val="0F243E" w:themeColor="text2" w:themeShade="80"/>
          <w:sz w:val="20"/>
          <w:szCs w:val="20"/>
          <w:lang w:val="ru-RU"/>
        </w:rPr>
        <w:tab/>
        <w:t xml:space="preserve">Гости Клуба – </w:t>
      </w:r>
      <w:r w:rsidRPr="008E25D6">
        <w:rPr>
          <w:rFonts w:ascii="Arial" w:hAnsi="Arial" w:cs="Arial"/>
          <w:b/>
          <w:color w:val="0F243E" w:themeColor="text2" w:themeShade="80"/>
          <w:sz w:val="20"/>
          <w:szCs w:val="20"/>
          <w:lang w:val="ru-RU"/>
        </w:rPr>
        <w:t>8 000 руб.</w:t>
      </w:r>
    </w:p>
    <w:p w:rsidR="00665071" w:rsidRPr="008E25D6" w:rsidRDefault="00665071" w:rsidP="00665071">
      <w:pPr>
        <w:pStyle w:val="aa"/>
        <w:numPr>
          <w:ilvl w:val="0"/>
          <w:numId w:val="1"/>
        </w:numPr>
        <w:ind w:left="0" w:hanging="284"/>
        <w:rPr>
          <w:rFonts w:ascii="Arial" w:hAnsi="Arial" w:cs="Arial"/>
          <w:b/>
          <w:color w:val="0F243E" w:themeColor="text2" w:themeShade="80"/>
          <w:sz w:val="20"/>
          <w:szCs w:val="20"/>
          <w:lang w:val="ru-RU"/>
        </w:rPr>
      </w:pPr>
      <w:r w:rsidRPr="008E25D6">
        <w:rPr>
          <w:rFonts w:ascii="Arial" w:hAnsi="Arial" w:cs="Arial"/>
          <w:b/>
          <w:color w:val="0F243E" w:themeColor="text2" w:themeShade="80"/>
          <w:sz w:val="20"/>
          <w:szCs w:val="20"/>
          <w:lang w:val="ru-RU"/>
        </w:rPr>
        <w:t xml:space="preserve">Стоимость участия в вечерней программе: </w:t>
      </w:r>
      <w:bookmarkStart w:id="0" w:name="_GoBack"/>
      <w:bookmarkEnd w:id="0"/>
    </w:p>
    <w:p w:rsidR="00665071" w:rsidRPr="008E25D6" w:rsidRDefault="00665071" w:rsidP="00665071">
      <w:pPr>
        <w:pStyle w:val="aa"/>
        <w:ind w:left="0"/>
        <w:rPr>
          <w:rFonts w:ascii="Arial" w:hAnsi="Arial" w:cs="Arial"/>
          <w:color w:val="0F243E" w:themeColor="text2" w:themeShade="80"/>
          <w:sz w:val="20"/>
          <w:szCs w:val="20"/>
          <w:lang w:val="ru-RU"/>
        </w:rPr>
      </w:pPr>
      <w:r w:rsidRPr="008E25D6">
        <w:rPr>
          <w:rFonts w:ascii="Arial" w:hAnsi="Arial" w:cs="Arial"/>
          <w:color w:val="0F243E" w:themeColor="text2" w:themeShade="80"/>
          <w:sz w:val="20"/>
          <w:szCs w:val="20"/>
          <w:lang w:val="ru-RU"/>
        </w:rPr>
        <w:t xml:space="preserve">Взрослый – </w:t>
      </w:r>
      <w:r w:rsidRPr="008E25D6">
        <w:rPr>
          <w:rFonts w:ascii="Arial" w:hAnsi="Arial" w:cs="Arial"/>
          <w:b/>
          <w:color w:val="0F243E" w:themeColor="text2" w:themeShade="80"/>
          <w:sz w:val="20"/>
          <w:szCs w:val="20"/>
          <w:lang w:val="ru-RU"/>
        </w:rPr>
        <w:t>5 500 руб.</w:t>
      </w:r>
      <w:r w:rsidRPr="008E25D6">
        <w:rPr>
          <w:rFonts w:ascii="Arial" w:hAnsi="Arial" w:cs="Arial"/>
          <w:b/>
          <w:color w:val="0F243E" w:themeColor="text2" w:themeShade="80"/>
          <w:sz w:val="20"/>
          <w:szCs w:val="20"/>
          <w:lang w:val="ru-RU"/>
        </w:rPr>
        <w:tab/>
      </w:r>
      <w:r w:rsidRPr="008E25D6">
        <w:rPr>
          <w:rFonts w:ascii="Arial" w:hAnsi="Arial" w:cs="Arial"/>
          <w:color w:val="0F243E" w:themeColor="text2" w:themeShade="80"/>
          <w:sz w:val="20"/>
          <w:szCs w:val="20"/>
          <w:lang w:val="ru-RU"/>
        </w:rPr>
        <w:tab/>
        <w:t xml:space="preserve">Дети – </w:t>
      </w:r>
      <w:r w:rsidRPr="008E25D6">
        <w:rPr>
          <w:rFonts w:ascii="Arial" w:hAnsi="Arial" w:cs="Arial"/>
          <w:b/>
          <w:color w:val="0F243E" w:themeColor="text2" w:themeShade="80"/>
          <w:sz w:val="20"/>
          <w:szCs w:val="20"/>
          <w:lang w:val="ru-RU"/>
        </w:rPr>
        <w:t>1500 руб.</w:t>
      </w:r>
    </w:p>
    <w:p w:rsidR="00FA5AE7" w:rsidRPr="00AF5D1D" w:rsidRDefault="00665071" w:rsidP="00FA5AE7">
      <w:pPr>
        <w:pStyle w:val="aa"/>
        <w:numPr>
          <w:ilvl w:val="0"/>
          <w:numId w:val="1"/>
        </w:numPr>
        <w:ind w:left="0" w:hanging="284"/>
        <w:rPr>
          <w:rFonts w:ascii="Arial" w:hAnsi="Arial" w:cs="Arial"/>
          <w:color w:val="7F7F7F" w:themeColor="text1" w:themeTint="80"/>
          <w:sz w:val="20"/>
          <w:szCs w:val="20"/>
          <w:lang w:val="ru-RU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 xml:space="preserve">Члены </w:t>
      </w:r>
      <w:proofErr w:type="spellStart"/>
      <w:r w:rsidR="00FA5AE7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>Завидово</w:t>
      </w:r>
      <w:proofErr w:type="spellEnd"/>
      <w:r w:rsidR="00FA5AE7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 xml:space="preserve"> </w:t>
      </w:r>
      <w:r w:rsidR="00FA5AE7"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PGA</w:t>
      </w:r>
      <w:r w:rsidR="00FA5AE7" w:rsidRPr="004304DB">
        <w:rPr>
          <w:rFonts w:ascii="Arial" w:eastAsia="Times New Roman" w:hAnsi="Arial" w:cs="Arial"/>
          <w:color w:val="7F7F7F" w:themeColor="text1" w:themeTint="80"/>
          <w:sz w:val="20"/>
          <w:szCs w:val="20"/>
          <w:lang w:val="ru-RU" w:eastAsia="ru-RU"/>
        </w:rPr>
        <w:t xml:space="preserve"> </w:t>
      </w:r>
      <w:r w:rsidR="00FA5AE7"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National</w:t>
      </w:r>
      <w:r w:rsidR="00FA5AE7">
        <w:rPr>
          <w:rFonts w:ascii="Arial" w:eastAsia="Times New Roman" w:hAnsi="Arial" w:cs="Arial"/>
          <w:color w:val="7F7F7F" w:themeColor="text1" w:themeTint="80"/>
          <w:sz w:val="20"/>
          <w:szCs w:val="20"/>
          <w:lang w:val="ru-RU" w:eastAsia="ru-RU"/>
        </w:rPr>
        <w:t xml:space="preserve"> </w:t>
      </w:r>
      <w:r w:rsidR="00FA5AE7" w:rsidRPr="00D42370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>пользуются безусловным приоритетом при удовлетворении заявок</w:t>
      </w:r>
    </w:p>
    <w:p w:rsidR="00FA5AE7" w:rsidRPr="008C7B91" w:rsidRDefault="00FA5AE7" w:rsidP="00FA5AE7">
      <w:pPr>
        <w:pStyle w:val="aa"/>
        <w:numPr>
          <w:ilvl w:val="0"/>
          <w:numId w:val="1"/>
        </w:numPr>
        <w:ind w:left="0" w:hanging="284"/>
        <w:rPr>
          <w:rFonts w:ascii="Arial" w:hAnsi="Arial" w:cs="Arial"/>
          <w:color w:val="7F7F7F" w:themeColor="text1" w:themeTint="80"/>
          <w:sz w:val="20"/>
          <w:szCs w:val="20"/>
          <w:lang w:val="ru-RU"/>
        </w:rPr>
      </w:pPr>
      <w:r w:rsidRPr="008C7B91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 xml:space="preserve">Заявки </w:t>
      </w:r>
      <w:r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>согласуются</w:t>
      </w:r>
      <w:r w:rsidRPr="008C7B91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 xml:space="preserve"> по мере поступления, с приоритетом для заявок, поступивших ранее других</w:t>
      </w:r>
    </w:p>
    <w:p w:rsidR="00FB29DB" w:rsidRPr="00FB29DB" w:rsidRDefault="00FB29DB" w:rsidP="008C7B91">
      <w:pPr>
        <w:pStyle w:val="aa"/>
        <w:numPr>
          <w:ilvl w:val="0"/>
          <w:numId w:val="1"/>
        </w:numPr>
        <w:ind w:left="-284" w:firstLine="0"/>
        <w:rPr>
          <w:rFonts w:ascii="Arial" w:hAnsi="Arial" w:cs="Arial"/>
          <w:color w:val="7F7F7F" w:themeColor="text1" w:themeTint="80"/>
          <w:sz w:val="20"/>
          <w:szCs w:val="20"/>
          <w:lang w:val="ru-RU"/>
        </w:rPr>
      </w:pPr>
      <w:r w:rsidRPr="00D42370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>Игрок несет персональную ответственность за точность сведений относительно своего гандикапа</w:t>
      </w:r>
    </w:p>
    <w:p w:rsidR="004C458C" w:rsidRPr="00D42370" w:rsidRDefault="004C458C" w:rsidP="008C7B91">
      <w:pPr>
        <w:pStyle w:val="aa"/>
        <w:numPr>
          <w:ilvl w:val="0"/>
          <w:numId w:val="1"/>
        </w:numPr>
        <w:ind w:left="-284" w:firstLine="0"/>
        <w:rPr>
          <w:rFonts w:ascii="Arial" w:hAnsi="Arial" w:cs="Arial"/>
          <w:color w:val="7F7F7F" w:themeColor="text1" w:themeTint="80"/>
          <w:sz w:val="20"/>
          <w:szCs w:val="20"/>
          <w:lang w:val="ru-RU"/>
        </w:rPr>
      </w:pPr>
      <w:r w:rsidRPr="00D42370">
        <w:rPr>
          <w:rFonts w:ascii="Arial" w:hAnsi="Arial" w:cs="Arial"/>
          <w:color w:val="7F7F7F" w:themeColor="text1" w:themeTint="80"/>
          <w:sz w:val="20"/>
          <w:szCs w:val="20"/>
          <w:lang w:val="ru-RU"/>
        </w:rPr>
        <w:t>Клуб вправе отказать в удовлетворении заявки без объяснения причин</w:t>
      </w:r>
    </w:p>
    <w:p w:rsidR="008C7B91" w:rsidRPr="008C7B91" w:rsidRDefault="005B2DFB" w:rsidP="008C7B91">
      <w:pPr>
        <w:ind w:left="-284"/>
        <w:rPr>
          <w:rFonts w:ascii="Arial" w:hAnsi="Arial" w:cs="Arial"/>
          <w:color w:val="7F7F7F" w:themeColor="text1" w:themeTint="80"/>
          <w:sz w:val="20"/>
          <w:szCs w:val="20"/>
          <w:lang w:val="ru-RU"/>
        </w:rPr>
      </w:pPr>
      <w:r w:rsidRPr="008C7B91"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eastAsia="ru-RU"/>
        </w:rPr>
        <w:t>Note</w:t>
      </w:r>
    </w:p>
    <w:p w:rsidR="00665071" w:rsidRPr="008E25D6" w:rsidRDefault="004C612A" w:rsidP="00FA5AE7">
      <w:pPr>
        <w:pStyle w:val="aa"/>
        <w:numPr>
          <w:ilvl w:val="0"/>
          <w:numId w:val="1"/>
        </w:numPr>
        <w:ind w:left="-284" w:firstLine="0"/>
        <w:textAlignment w:val="top"/>
        <w:rPr>
          <w:rFonts w:ascii="Arial" w:hAnsi="Arial" w:cs="Arial"/>
          <w:b/>
          <w:color w:val="0F243E" w:themeColor="text2" w:themeShade="80"/>
          <w:sz w:val="22"/>
          <w:szCs w:val="22"/>
        </w:rPr>
      </w:pPr>
      <w:r w:rsidRPr="008E25D6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lang w:eastAsia="ru-RU"/>
        </w:rPr>
        <w:t>Registration fee</w:t>
      </w:r>
      <w:r w:rsidR="000F6520" w:rsidRPr="008E25D6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lang w:eastAsia="ru-RU"/>
        </w:rPr>
        <w:t xml:space="preserve"> </w:t>
      </w:r>
    </w:p>
    <w:p w:rsidR="004C612A" w:rsidRPr="008E25D6" w:rsidRDefault="00665071" w:rsidP="00665071">
      <w:pPr>
        <w:pStyle w:val="aa"/>
        <w:ind w:left="-284"/>
        <w:textAlignment w:val="top"/>
        <w:rPr>
          <w:rFonts w:ascii="Arial" w:hAnsi="Arial" w:cs="Arial"/>
          <w:color w:val="0F243E" w:themeColor="text2" w:themeShade="80"/>
          <w:sz w:val="22"/>
          <w:szCs w:val="22"/>
        </w:rPr>
      </w:pPr>
      <w:r w:rsidRPr="008E25D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    </w:t>
      </w:r>
      <w:r w:rsidR="000F6520" w:rsidRPr="008E25D6">
        <w:rPr>
          <w:rFonts w:ascii="Arial" w:hAnsi="Arial" w:cs="Arial"/>
          <w:color w:val="0F243E" w:themeColor="text2" w:themeShade="80"/>
          <w:sz w:val="18"/>
          <w:szCs w:val="20"/>
        </w:rPr>
        <w:t xml:space="preserve">(Including </w:t>
      </w:r>
      <w:r w:rsidRPr="008E25D6">
        <w:rPr>
          <w:rFonts w:ascii="Arial" w:hAnsi="Arial" w:cs="Arial"/>
          <w:color w:val="0F243E" w:themeColor="text2" w:themeShade="80"/>
          <w:sz w:val="18"/>
          <w:szCs w:val="20"/>
        </w:rPr>
        <w:t xml:space="preserve">play, meals &amp; </w:t>
      </w:r>
      <w:r w:rsidR="000F6520" w:rsidRPr="008E25D6">
        <w:rPr>
          <w:rFonts w:ascii="Arial" w:hAnsi="Arial" w:cs="Arial"/>
          <w:color w:val="0F243E" w:themeColor="text2" w:themeShade="80"/>
          <w:sz w:val="18"/>
          <w:szCs w:val="20"/>
        </w:rPr>
        <w:t>drinks</w:t>
      </w:r>
      <w:r w:rsidRPr="008E25D6">
        <w:rPr>
          <w:rFonts w:ascii="Arial" w:hAnsi="Arial" w:cs="Arial"/>
          <w:color w:val="0F243E" w:themeColor="text2" w:themeShade="80"/>
          <w:sz w:val="18"/>
          <w:szCs w:val="20"/>
        </w:rPr>
        <w:t xml:space="preserve"> during the day, without evening entertainment</w:t>
      </w:r>
      <w:r w:rsidR="000F6520" w:rsidRPr="008E25D6">
        <w:rPr>
          <w:rFonts w:ascii="Arial" w:hAnsi="Arial" w:cs="Arial"/>
          <w:color w:val="0F243E" w:themeColor="text2" w:themeShade="80"/>
          <w:sz w:val="18"/>
          <w:szCs w:val="20"/>
        </w:rPr>
        <w:t>)</w:t>
      </w:r>
      <w:r w:rsidR="004C612A" w:rsidRPr="008E25D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:</w:t>
      </w:r>
    </w:p>
    <w:p w:rsidR="00665071" w:rsidRPr="008E25D6" w:rsidRDefault="008E25D6" w:rsidP="00665071">
      <w:pPr>
        <w:rPr>
          <w:rFonts w:ascii="Arial" w:hAnsi="Arial" w:cs="Arial"/>
          <w:color w:val="0F243E" w:themeColor="text2" w:themeShade="80"/>
          <w:sz w:val="20"/>
          <w:szCs w:val="20"/>
        </w:rPr>
      </w:pPr>
      <w:r w:rsidRPr="008E25D6">
        <w:rPr>
          <w:rFonts w:ascii="Arial" w:hAnsi="Arial" w:cs="Arial"/>
          <w:color w:val="0F243E" w:themeColor="text2" w:themeShade="80"/>
          <w:sz w:val="20"/>
          <w:szCs w:val="20"/>
        </w:rPr>
        <w:t>Members</w:t>
      </w:r>
      <w:r w:rsidR="00665071" w:rsidRPr="008E25D6">
        <w:rPr>
          <w:rFonts w:ascii="Arial" w:hAnsi="Arial" w:cs="Arial"/>
          <w:color w:val="0F243E" w:themeColor="text2" w:themeShade="80"/>
          <w:sz w:val="20"/>
          <w:szCs w:val="20"/>
        </w:rPr>
        <w:t xml:space="preserve"> – </w:t>
      </w:r>
      <w:r w:rsidR="00665071"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4 000 </w:t>
      </w:r>
      <w:r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>rub</w:t>
      </w:r>
      <w:r w:rsidR="00665071"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>.</w:t>
      </w:r>
      <w:r w:rsidR="00665071" w:rsidRPr="008E25D6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Pr="008E25D6">
        <w:rPr>
          <w:rFonts w:ascii="Arial" w:hAnsi="Arial" w:cs="Arial"/>
          <w:color w:val="0F243E" w:themeColor="text2" w:themeShade="80"/>
          <w:sz w:val="20"/>
          <w:szCs w:val="20"/>
        </w:rPr>
        <w:t>Guests</w:t>
      </w:r>
      <w:r w:rsidR="00665071" w:rsidRPr="008E25D6">
        <w:rPr>
          <w:rFonts w:ascii="Arial" w:hAnsi="Arial" w:cs="Arial"/>
          <w:color w:val="0F243E" w:themeColor="text2" w:themeShade="80"/>
          <w:sz w:val="20"/>
          <w:szCs w:val="20"/>
        </w:rPr>
        <w:t xml:space="preserve"> – </w:t>
      </w:r>
      <w:r w:rsidR="00665071"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8 000 </w:t>
      </w:r>
      <w:r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>rub</w:t>
      </w:r>
      <w:r w:rsidR="00665071"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>.</w:t>
      </w:r>
    </w:p>
    <w:p w:rsidR="00665071" w:rsidRPr="008E25D6" w:rsidRDefault="008E25D6" w:rsidP="00665071">
      <w:pPr>
        <w:pStyle w:val="aa"/>
        <w:numPr>
          <w:ilvl w:val="0"/>
          <w:numId w:val="1"/>
        </w:numPr>
        <w:ind w:left="0" w:hanging="284"/>
        <w:rPr>
          <w:rFonts w:ascii="Arial" w:hAnsi="Arial" w:cs="Arial"/>
          <w:b/>
          <w:color w:val="0F243E" w:themeColor="text2" w:themeShade="80"/>
          <w:sz w:val="20"/>
          <w:szCs w:val="20"/>
        </w:rPr>
      </w:pPr>
      <w:r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>Evening entertainment</w:t>
      </w:r>
      <w:r w:rsidR="00665071"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: </w:t>
      </w:r>
    </w:p>
    <w:p w:rsidR="00665071" w:rsidRPr="008E25D6" w:rsidRDefault="008E25D6" w:rsidP="00665071">
      <w:pPr>
        <w:pStyle w:val="aa"/>
        <w:ind w:left="0"/>
        <w:rPr>
          <w:rFonts w:ascii="Arial" w:hAnsi="Arial" w:cs="Arial"/>
          <w:color w:val="0F243E" w:themeColor="text2" w:themeShade="80"/>
          <w:sz w:val="20"/>
          <w:szCs w:val="20"/>
        </w:rPr>
      </w:pPr>
      <w:r w:rsidRPr="008E25D6">
        <w:rPr>
          <w:rFonts w:ascii="Arial" w:hAnsi="Arial" w:cs="Arial"/>
          <w:color w:val="0F243E" w:themeColor="text2" w:themeShade="80"/>
          <w:sz w:val="20"/>
          <w:szCs w:val="20"/>
        </w:rPr>
        <w:t>Adult</w:t>
      </w:r>
      <w:r w:rsidR="00665071" w:rsidRPr="008E25D6">
        <w:rPr>
          <w:rFonts w:ascii="Arial" w:hAnsi="Arial" w:cs="Arial"/>
          <w:color w:val="0F243E" w:themeColor="text2" w:themeShade="80"/>
          <w:sz w:val="20"/>
          <w:szCs w:val="20"/>
        </w:rPr>
        <w:t xml:space="preserve"> – </w:t>
      </w:r>
      <w:r w:rsidR="00665071"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5 500 </w:t>
      </w:r>
      <w:r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>rub</w:t>
      </w:r>
      <w:r w:rsidR="00665071"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>.</w:t>
      </w:r>
      <w:r w:rsidR="00665071"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ab/>
      </w:r>
      <w:r w:rsidR="00665071" w:rsidRPr="008E25D6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Pr="008E25D6">
        <w:rPr>
          <w:rFonts w:ascii="Arial" w:hAnsi="Arial" w:cs="Arial"/>
          <w:color w:val="0F243E" w:themeColor="text2" w:themeShade="80"/>
          <w:sz w:val="20"/>
          <w:szCs w:val="20"/>
        </w:rPr>
        <w:t>Kid</w:t>
      </w:r>
      <w:r w:rsidR="00665071" w:rsidRPr="008E25D6">
        <w:rPr>
          <w:rFonts w:ascii="Arial" w:hAnsi="Arial" w:cs="Arial"/>
          <w:color w:val="0F243E" w:themeColor="text2" w:themeShade="80"/>
          <w:sz w:val="20"/>
          <w:szCs w:val="20"/>
        </w:rPr>
        <w:t xml:space="preserve"> – </w:t>
      </w:r>
      <w:r w:rsidR="00665071"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1500 </w:t>
      </w:r>
      <w:r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>rub</w:t>
      </w:r>
      <w:r w:rsidR="00665071" w:rsidRPr="008E25D6">
        <w:rPr>
          <w:rFonts w:ascii="Arial" w:hAnsi="Arial" w:cs="Arial"/>
          <w:b/>
          <w:color w:val="0F243E" w:themeColor="text2" w:themeShade="80"/>
          <w:sz w:val="20"/>
          <w:szCs w:val="20"/>
        </w:rPr>
        <w:t>.</w:t>
      </w:r>
    </w:p>
    <w:p w:rsidR="00FA5AE7" w:rsidRPr="00CF7C78" w:rsidRDefault="00FA5AE7" w:rsidP="00FA5AE7">
      <w:pPr>
        <w:pStyle w:val="aa"/>
        <w:numPr>
          <w:ilvl w:val="0"/>
          <w:numId w:val="1"/>
        </w:numPr>
        <w:ind w:left="-284" w:firstLine="0"/>
        <w:textAlignment w:val="top"/>
        <w:rPr>
          <w:rFonts w:ascii="Arial" w:hAnsi="Arial" w:cs="Arial"/>
          <w:color w:val="7F7F7F" w:themeColor="text1" w:themeTint="80"/>
          <w:sz w:val="22"/>
          <w:szCs w:val="22"/>
        </w:rPr>
      </w:pP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Priority is g</w:t>
      </w: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iven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to Members</w:t>
      </w:r>
      <w:r w:rsidRPr="00B772E0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val="en-GB" w:eastAsia="ru-RU"/>
        </w:rPr>
        <w:t>of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</w:t>
      </w:r>
      <w:proofErr w:type="spellStart"/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Zavidovo</w:t>
      </w:r>
      <w:proofErr w:type="spellEnd"/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PGA National</w:t>
      </w:r>
    </w:p>
    <w:p w:rsidR="00FA5AE7" w:rsidRPr="008C7B91" w:rsidRDefault="00FA5AE7" w:rsidP="00FA5AE7">
      <w:pPr>
        <w:pStyle w:val="aa"/>
        <w:numPr>
          <w:ilvl w:val="0"/>
          <w:numId w:val="1"/>
        </w:numPr>
        <w:ind w:left="-284" w:firstLine="0"/>
        <w:textAlignment w:val="top"/>
        <w:rPr>
          <w:rFonts w:ascii="Arial" w:hAnsi="Arial" w:cs="Arial"/>
          <w:color w:val="7F7F7F" w:themeColor="text1" w:themeTint="80"/>
          <w:sz w:val="22"/>
          <w:szCs w:val="22"/>
        </w:rPr>
      </w:pP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Applications are </w:t>
      </w: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satisfied o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n a first come </w:t>
      </w:r>
      <w:r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first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served basis</w:t>
      </w:r>
    </w:p>
    <w:p w:rsidR="00FB29DB" w:rsidRPr="008C7B91" w:rsidRDefault="00FB29DB" w:rsidP="00FB29DB">
      <w:pPr>
        <w:pStyle w:val="aa"/>
        <w:numPr>
          <w:ilvl w:val="0"/>
          <w:numId w:val="1"/>
        </w:numPr>
        <w:ind w:left="-284" w:firstLine="0"/>
        <w:textAlignment w:val="top"/>
        <w:rPr>
          <w:rFonts w:ascii="Arial" w:hAnsi="Arial" w:cs="Arial"/>
          <w:color w:val="7F7F7F" w:themeColor="text1" w:themeTint="80"/>
          <w:sz w:val="22"/>
          <w:szCs w:val="22"/>
        </w:rPr>
      </w:pP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The player is personally responsible for the accuracy of the information </w:t>
      </w:r>
      <w:r w:rsidR="00B772E0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on</w:t>
      </w:r>
      <w:r w:rsidRPr="008C7B91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his/her handicap</w:t>
      </w:r>
    </w:p>
    <w:p w:rsidR="00FB29DB" w:rsidRPr="005B0277" w:rsidRDefault="008509CB" w:rsidP="00FB29DB">
      <w:pPr>
        <w:pStyle w:val="aa"/>
        <w:numPr>
          <w:ilvl w:val="0"/>
          <w:numId w:val="1"/>
        </w:numPr>
        <w:ind w:left="-284" w:firstLine="0"/>
        <w:textAlignment w:val="top"/>
        <w:rPr>
          <w:rFonts w:ascii="Arial" w:hAnsi="Arial" w:cs="Arial"/>
          <w:color w:val="7F7F7F" w:themeColor="text1" w:themeTint="80"/>
          <w:sz w:val="22"/>
          <w:szCs w:val="22"/>
        </w:rPr>
      </w:pPr>
      <w:r w:rsidRPr="005B0277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The club has the right to r</w:t>
      </w:r>
      <w:r w:rsidR="00D06012" w:rsidRPr="005B0277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>efuse</w:t>
      </w:r>
      <w:r w:rsidRPr="005B0277">
        <w:rPr>
          <w:rFonts w:ascii="Arial" w:eastAsia="Times New Roman" w:hAnsi="Arial" w:cs="Arial"/>
          <w:color w:val="7F7F7F" w:themeColor="text1" w:themeTint="80"/>
          <w:sz w:val="20"/>
          <w:szCs w:val="20"/>
          <w:lang w:eastAsia="ru-RU"/>
        </w:rPr>
        <w:t xml:space="preserve"> application without explanation</w:t>
      </w:r>
    </w:p>
    <w:sectPr w:rsidR="00FB29DB" w:rsidRPr="005B0277" w:rsidSect="00250811">
      <w:headerReference w:type="default" r:id="rId10"/>
      <w:footerReference w:type="default" r:id="rId11"/>
      <w:pgSz w:w="11900" w:h="16840"/>
      <w:pgMar w:top="851" w:right="560" w:bottom="709" w:left="1418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39" w:rsidRDefault="007F6C39" w:rsidP="004560DA">
      <w:r>
        <w:separator/>
      </w:r>
    </w:p>
  </w:endnote>
  <w:endnote w:type="continuationSeparator" w:id="0">
    <w:p w:rsidR="007F6C39" w:rsidRDefault="007F6C39" w:rsidP="0045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D6" w:rsidRDefault="006F1CD6">
    <w:pPr>
      <w:pStyle w:val="a6"/>
    </w:pPr>
    <w:r w:rsidRPr="00C03348"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3CE8DA2D" wp14:editId="4C06CDEF">
          <wp:simplePos x="0" y="0"/>
          <wp:positionH relativeFrom="column">
            <wp:posOffset>2673847</wp:posOffset>
          </wp:positionH>
          <wp:positionV relativeFrom="paragraph">
            <wp:posOffset>170815</wp:posOffset>
          </wp:positionV>
          <wp:extent cx="450972" cy="421640"/>
          <wp:effectExtent l="0" t="0" r="0" b="0"/>
          <wp:wrapNone/>
          <wp:docPr id="7" name="Рисунок 1" descr="C:\Documents and Settings\PospeshnayaMA\Рабочий стол\Collateral\Branding\новый логотип\Z_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ospeshnayaMA\Рабочий стол\Collateral\Branding\новый логотип\Z_201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897" cy="4271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39" w:rsidRDefault="007F6C39" w:rsidP="004560DA">
      <w:r>
        <w:separator/>
      </w:r>
    </w:p>
  </w:footnote>
  <w:footnote w:type="continuationSeparator" w:id="0">
    <w:p w:rsidR="007F6C39" w:rsidRDefault="007F6C39" w:rsidP="00456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D6" w:rsidRPr="000C5EA5" w:rsidRDefault="000C5EA5" w:rsidP="006F1CD6">
    <w:pPr>
      <w:spacing w:line="360" w:lineRule="auto"/>
      <w:ind w:left="-284"/>
      <w:jc w:val="center"/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</w:pPr>
    <w:r w:rsidRPr="000C5EA5">
      <w:rPr>
        <w:rFonts w:ascii="Arial" w:eastAsia="Times New Roman" w:hAnsi="Arial" w:cs="Arial"/>
        <w:noProof/>
        <w:color w:val="365F91" w:themeColor="accent1" w:themeShade="BF"/>
        <w:sz w:val="20"/>
        <w:lang w:val="ru-RU" w:eastAsia="ru-RU"/>
      </w:rPr>
      <w:drawing>
        <wp:anchor distT="0" distB="0" distL="114300" distR="114300" simplePos="0" relativeHeight="251658752" behindDoc="0" locked="0" layoutInCell="1" allowOverlap="1" wp14:anchorId="617A4AF6" wp14:editId="2B9AA2F3">
          <wp:simplePos x="0" y="0"/>
          <wp:positionH relativeFrom="column">
            <wp:posOffset>-833755</wp:posOffset>
          </wp:positionH>
          <wp:positionV relativeFrom="paragraph">
            <wp:posOffset>-209550</wp:posOffset>
          </wp:positionV>
          <wp:extent cx="1485900" cy="1219835"/>
          <wp:effectExtent l="0" t="0" r="0" b="0"/>
          <wp:wrapSquare wrapText="bothSides"/>
          <wp:docPr id="5" name="Рисунок 5" descr="C:\Users\PospeshnayaMA\AppData\Local\Microsoft\Windows\INetCache\Content.Word\Zavidovo_2Col_Russian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ospeshnayaMA\AppData\Local\Microsoft\Windows\INetCache\Content.Word\Zavidovo_2Col_Russian_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CD6"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 xml:space="preserve">Гольф-клуб </w:t>
    </w:r>
    <w:proofErr w:type="spellStart"/>
    <w:r w:rsidR="006F1CD6"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>Завидово</w:t>
    </w:r>
    <w:proofErr w:type="spellEnd"/>
    <w:r w:rsidR="006F1CD6"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 xml:space="preserve"> </w:t>
    </w:r>
    <w:r w:rsidR="006F1CD6"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eastAsia="ru-RU"/>
      </w:rPr>
      <w:t>PGA</w:t>
    </w:r>
    <w:r w:rsidR="006F1CD6"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 xml:space="preserve"> </w:t>
    </w:r>
    <w:r w:rsidR="006F1CD6"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eastAsia="ru-RU"/>
      </w:rPr>
      <w:t>National</w:t>
    </w:r>
    <w:r w:rsidR="006F1CD6"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>, Россия</w:t>
    </w:r>
  </w:p>
  <w:p w:rsidR="00C03348" w:rsidRPr="000C5EA5" w:rsidRDefault="000C5EA5" w:rsidP="006F1CD6">
    <w:pPr>
      <w:spacing w:line="360" w:lineRule="auto"/>
      <w:ind w:left="-284"/>
      <w:jc w:val="center"/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</w:pP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eastAsia="ru-RU"/>
      </w:rPr>
      <w:t>I</w:t>
    </w:r>
    <w:r w:rsidR="00FD72A8">
      <w:rPr>
        <w:rFonts w:ascii="Arial" w:eastAsia="Times New Roman" w:hAnsi="Arial" w:cs="Arial"/>
        <w:b/>
        <w:color w:val="365F91" w:themeColor="accent1" w:themeShade="BF"/>
        <w:sz w:val="22"/>
        <w:szCs w:val="28"/>
        <w:lang w:eastAsia="ru-RU"/>
      </w:rPr>
      <w:t>V</w:t>
    </w:r>
    <w:r w:rsidR="00A92150"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 xml:space="preserve"> </w:t>
    </w:r>
    <w:r w:rsidR="00FD72A8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>День Рождения Клуба</w:t>
    </w:r>
  </w:p>
  <w:p w:rsidR="00C03348" w:rsidRPr="006D738B" w:rsidRDefault="00C03348" w:rsidP="006F1CD6">
    <w:pPr>
      <w:spacing w:line="360" w:lineRule="auto"/>
      <w:ind w:left="-284"/>
      <w:jc w:val="center"/>
      <w:rPr>
        <w:rFonts w:ascii="Arial" w:eastAsia="Times New Roman" w:hAnsi="Arial" w:cs="Arial"/>
        <w:b/>
        <w:color w:val="17365D" w:themeColor="text2" w:themeShade="BF"/>
        <w:sz w:val="22"/>
        <w:szCs w:val="28"/>
        <w:lang w:val="ru-RU" w:eastAsia="ru-RU"/>
      </w:rPr>
    </w:pP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>Заявка</w:t>
    </w:r>
    <w:r w:rsidRPr="006D738B">
      <w:rPr>
        <w:rFonts w:ascii="Arial" w:eastAsia="Times New Roman" w:hAnsi="Arial" w:cs="Arial"/>
        <w:b/>
        <w:color w:val="365F91" w:themeColor="accent1" w:themeShade="BF"/>
        <w:sz w:val="22"/>
        <w:szCs w:val="28"/>
        <w:lang w:val="ru-RU" w:eastAsia="ru-RU"/>
      </w:rPr>
      <w:t>/</w:t>
    </w:r>
    <w:r w:rsidRPr="000C5EA5">
      <w:rPr>
        <w:rFonts w:ascii="Arial" w:eastAsia="Times New Roman" w:hAnsi="Arial" w:cs="Arial"/>
        <w:b/>
        <w:color w:val="365F91" w:themeColor="accent1" w:themeShade="BF"/>
        <w:sz w:val="22"/>
        <w:szCs w:val="28"/>
        <w:lang w:eastAsia="ru-RU"/>
      </w:rPr>
      <w:t>Application</w:t>
    </w:r>
  </w:p>
  <w:p w:rsidR="00C03348" w:rsidRPr="000C5EA5" w:rsidRDefault="00C03348" w:rsidP="006F1CD6">
    <w:pPr>
      <w:spacing w:line="360" w:lineRule="auto"/>
      <w:ind w:left="-284"/>
      <w:jc w:val="center"/>
      <w:rPr>
        <w:rFonts w:ascii="Arial" w:eastAsia="Times New Roman" w:hAnsi="Arial" w:cs="Arial"/>
        <w:b/>
        <w:color w:val="17365D" w:themeColor="text2" w:themeShade="BF"/>
        <w:sz w:val="22"/>
        <w:szCs w:val="28"/>
        <w:lang w:eastAsia="ru-RU"/>
      </w:rPr>
    </w:pPr>
    <w:r w:rsidRPr="000C5EA5">
      <w:rPr>
        <w:rFonts w:ascii="Arial" w:eastAsia="Times New Roman" w:hAnsi="Arial" w:cs="Arial"/>
        <w:b/>
        <w:color w:val="7F7F7F" w:themeColor="text1" w:themeTint="80"/>
        <w:sz w:val="20"/>
        <w:lang w:val="ru-RU" w:eastAsia="ru-RU"/>
      </w:rPr>
      <w:t>Суббота</w:t>
    </w:r>
    <w:r w:rsidR="006F1CD6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,</w:t>
    </w:r>
    <w:r w:rsidR="00151232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 </w:t>
    </w:r>
    <w:r w:rsidR="00FD72A8" w:rsidRPr="00FD72A8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3 </w:t>
    </w:r>
    <w:r w:rsidR="00FD72A8">
      <w:rPr>
        <w:rFonts w:ascii="Arial" w:eastAsia="Times New Roman" w:hAnsi="Arial" w:cs="Arial"/>
        <w:b/>
        <w:color w:val="7F7F7F" w:themeColor="text1" w:themeTint="80"/>
        <w:sz w:val="20"/>
        <w:lang w:val="ru-RU" w:eastAsia="ru-RU"/>
      </w:rPr>
      <w:t>сентября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 201</w:t>
    </w:r>
    <w:r w:rsidR="006F1CD6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6 г. 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/</w:t>
    </w:r>
    <w:r w:rsidR="006F1CD6" w:rsidRPr="000C5EA5">
      <w:rPr>
        <w:rFonts w:ascii="Arial" w:eastAsia="Times New Roman" w:hAnsi="Arial" w:cs="Arial"/>
        <w:b/>
        <w:color w:val="17365D" w:themeColor="text2" w:themeShade="BF"/>
        <w:sz w:val="20"/>
        <w:lang w:eastAsia="ru-RU"/>
      </w:rPr>
      <w:t xml:space="preserve"> 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Saturday</w:t>
    </w:r>
    <w:r w:rsidR="006F1CD6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,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 </w:t>
    </w:r>
    <w:r w:rsidR="00FD72A8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September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 xml:space="preserve">, </w:t>
    </w:r>
    <w:r w:rsidR="00FD72A8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3</w:t>
    </w:r>
    <w:r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, 201</w:t>
    </w:r>
    <w:r w:rsidR="006F1CD6" w:rsidRPr="000C5EA5">
      <w:rPr>
        <w:rFonts w:ascii="Arial" w:eastAsia="Times New Roman" w:hAnsi="Arial" w:cs="Arial"/>
        <w:b/>
        <w:color w:val="7F7F7F" w:themeColor="text1" w:themeTint="80"/>
        <w:sz w:val="20"/>
        <w:lang w:eastAsia="ru-RU"/>
      </w:rPr>
      <w:t>6</w:t>
    </w:r>
  </w:p>
  <w:p w:rsidR="00C03348" w:rsidRPr="000C5EA5" w:rsidRDefault="00C03348" w:rsidP="006F1CD6">
    <w:pPr>
      <w:spacing w:line="360" w:lineRule="auto"/>
      <w:ind w:left="-284"/>
      <w:jc w:val="center"/>
      <w:rPr>
        <w:rFonts w:ascii="Arial" w:eastAsia="Times New Roman" w:hAnsi="Arial" w:cs="Arial"/>
        <w:b/>
        <w:color w:val="17365D" w:themeColor="text2" w:themeShade="BF"/>
        <w:sz w:val="20"/>
        <w:szCs w:val="28"/>
        <w:lang w:eastAsia="ru-RU"/>
      </w:rPr>
    </w:pPr>
    <w:r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>(</w:t>
    </w:r>
    <w:r w:rsidR="006F1CD6" w:rsidRPr="000C5EA5">
      <w:rPr>
        <w:rFonts w:ascii="Arial" w:eastAsia="Times New Roman" w:hAnsi="Arial" w:cs="Arial"/>
        <w:b/>
        <w:color w:val="FF0000"/>
        <w:sz w:val="18"/>
        <w:szCs w:val="28"/>
        <w:lang w:val="ru-RU" w:eastAsia="ru-RU"/>
      </w:rPr>
      <w:t>Подача</w:t>
    </w:r>
    <w:r w:rsidR="006F1CD6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</w:t>
    </w:r>
    <w:r w:rsidR="006F1CD6" w:rsidRPr="000C5EA5">
      <w:rPr>
        <w:rFonts w:ascii="Arial" w:eastAsia="Times New Roman" w:hAnsi="Arial" w:cs="Arial"/>
        <w:b/>
        <w:color w:val="FF0000"/>
        <w:sz w:val="18"/>
        <w:szCs w:val="28"/>
        <w:lang w:val="ru-RU" w:eastAsia="ru-RU"/>
      </w:rPr>
      <w:t>заявок</w:t>
    </w:r>
    <w:r w:rsidR="006F1CD6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</w:t>
    </w:r>
    <w:r w:rsidR="00151232" w:rsidRPr="000C5EA5">
      <w:rPr>
        <w:rFonts w:ascii="Arial" w:eastAsia="Times New Roman" w:hAnsi="Arial" w:cs="Arial"/>
        <w:b/>
        <w:color w:val="FF0000"/>
        <w:sz w:val="18"/>
        <w:szCs w:val="28"/>
        <w:lang w:val="ru-RU" w:eastAsia="ru-RU"/>
      </w:rPr>
      <w:t>до</w:t>
    </w:r>
    <w:r w:rsidR="00151232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</w:t>
    </w:r>
    <w:r w:rsidR="00FD72A8">
      <w:rPr>
        <w:rFonts w:ascii="Arial" w:eastAsia="Times New Roman" w:hAnsi="Arial" w:cs="Arial"/>
        <w:b/>
        <w:color w:val="FF0000"/>
        <w:sz w:val="18"/>
        <w:szCs w:val="28"/>
        <w:lang w:eastAsia="ru-RU"/>
      </w:rPr>
      <w:t>1</w:t>
    </w:r>
    <w:r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</w:t>
    </w:r>
    <w:r w:rsidR="00FD72A8">
      <w:rPr>
        <w:rFonts w:ascii="Arial" w:eastAsia="Times New Roman" w:hAnsi="Arial" w:cs="Arial"/>
        <w:b/>
        <w:color w:val="FF0000"/>
        <w:sz w:val="18"/>
        <w:szCs w:val="28"/>
        <w:lang w:val="ru-RU" w:eastAsia="ru-RU"/>
      </w:rPr>
      <w:t>сентября</w:t>
    </w:r>
    <w:r w:rsidR="000C5EA5"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</w:t>
    </w:r>
    <w:r w:rsidRPr="000C5EA5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/ to fill before </w:t>
    </w:r>
    <w:r w:rsidR="00FD72A8" w:rsidRPr="00FD72A8">
      <w:rPr>
        <w:rFonts w:ascii="Arial" w:eastAsia="Times New Roman" w:hAnsi="Arial" w:cs="Arial"/>
        <w:b/>
        <w:color w:val="FF0000"/>
        <w:sz w:val="18"/>
        <w:szCs w:val="28"/>
        <w:lang w:eastAsia="ru-RU"/>
      </w:rPr>
      <w:t>1</w:t>
    </w:r>
    <w:r w:rsidR="00FD72A8" w:rsidRPr="00FD72A8">
      <w:rPr>
        <w:rFonts w:ascii="Arial" w:eastAsia="Times New Roman" w:hAnsi="Arial" w:cs="Arial"/>
        <w:b/>
        <w:color w:val="FF0000"/>
        <w:sz w:val="18"/>
        <w:szCs w:val="28"/>
        <w:vertAlign w:val="superscript"/>
        <w:lang w:eastAsia="ru-RU"/>
      </w:rPr>
      <w:t>st</w:t>
    </w:r>
    <w:r w:rsidR="00FD72A8">
      <w:rPr>
        <w:rFonts w:ascii="Arial" w:eastAsia="Times New Roman" w:hAnsi="Arial" w:cs="Arial"/>
        <w:b/>
        <w:color w:val="FF0000"/>
        <w:sz w:val="18"/>
        <w:szCs w:val="28"/>
        <w:lang w:eastAsia="ru-RU"/>
      </w:rPr>
      <w:t xml:space="preserve"> September)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725"/>
    <w:multiLevelType w:val="hybridMultilevel"/>
    <w:tmpl w:val="66A07F0C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C38733A"/>
    <w:multiLevelType w:val="hybridMultilevel"/>
    <w:tmpl w:val="8AEE5324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EA733E5"/>
    <w:multiLevelType w:val="hybridMultilevel"/>
    <w:tmpl w:val="2142364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A5A"/>
    <w:rsid w:val="00015D4C"/>
    <w:rsid w:val="00034FE5"/>
    <w:rsid w:val="00051AA0"/>
    <w:rsid w:val="00077AFF"/>
    <w:rsid w:val="000A517E"/>
    <w:rsid w:val="000C13BD"/>
    <w:rsid w:val="000C5EA5"/>
    <w:rsid w:val="000D6250"/>
    <w:rsid w:val="000F6520"/>
    <w:rsid w:val="001138DD"/>
    <w:rsid w:val="00114E96"/>
    <w:rsid w:val="00116194"/>
    <w:rsid w:val="00151232"/>
    <w:rsid w:val="001536A1"/>
    <w:rsid w:val="001638FD"/>
    <w:rsid w:val="001707E3"/>
    <w:rsid w:val="00181F7B"/>
    <w:rsid w:val="001B1BD7"/>
    <w:rsid w:val="001B52F5"/>
    <w:rsid w:val="001C3F65"/>
    <w:rsid w:val="001E06C3"/>
    <w:rsid w:val="001E55B5"/>
    <w:rsid w:val="001F10E3"/>
    <w:rsid w:val="0020457F"/>
    <w:rsid w:val="0021016D"/>
    <w:rsid w:val="00213DAA"/>
    <w:rsid w:val="00220D2E"/>
    <w:rsid w:val="002315E5"/>
    <w:rsid w:val="00245E78"/>
    <w:rsid w:val="00250811"/>
    <w:rsid w:val="002657EA"/>
    <w:rsid w:val="00266E02"/>
    <w:rsid w:val="00287854"/>
    <w:rsid w:val="002A792D"/>
    <w:rsid w:val="002C2D3A"/>
    <w:rsid w:val="002C6A2E"/>
    <w:rsid w:val="002D0744"/>
    <w:rsid w:val="002F48F9"/>
    <w:rsid w:val="00313577"/>
    <w:rsid w:val="00324E3D"/>
    <w:rsid w:val="00327705"/>
    <w:rsid w:val="00333096"/>
    <w:rsid w:val="0039150E"/>
    <w:rsid w:val="003C74D7"/>
    <w:rsid w:val="00402D26"/>
    <w:rsid w:val="004560DA"/>
    <w:rsid w:val="00464A50"/>
    <w:rsid w:val="004759BC"/>
    <w:rsid w:val="004C458C"/>
    <w:rsid w:val="004C612A"/>
    <w:rsid w:val="004D0E6E"/>
    <w:rsid w:val="004E10E1"/>
    <w:rsid w:val="004F3BB8"/>
    <w:rsid w:val="00525B6B"/>
    <w:rsid w:val="005364CD"/>
    <w:rsid w:val="00537CD4"/>
    <w:rsid w:val="00560B77"/>
    <w:rsid w:val="005A0436"/>
    <w:rsid w:val="005B0277"/>
    <w:rsid w:val="005B2DFB"/>
    <w:rsid w:val="005D6C8E"/>
    <w:rsid w:val="005F7DF4"/>
    <w:rsid w:val="006240C6"/>
    <w:rsid w:val="00665071"/>
    <w:rsid w:val="00673D03"/>
    <w:rsid w:val="00675640"/>
    <w:rsid w:val="006846F2"/>
    <w:rsid w:val="00690C00"/>
    <w:rsid w:val="006A764B"/>
    <w:rsid w:val="006B6272"/>
    <w:rsid w:val="006D738B"/>
    <w:rsid w:val="006F1CD6"/>
    <w:rsid w:val="00707A5A"/>
    <w:rsid w:val="0071394C"/>
    <w:rsid w:val="00787DB8"/>
    <w:rsid w:val="0079169B"/>
    <w:rsid w:val="007961CD"/>
    <w:rsid w:val="007B44BD"/>
    <w:rsid w:val="007D7DF0"/>
    <w:rsid w:val="007E7C8A"/>
    <w:rsid w:val="007F6C39"/>
    <w:rsid w:val="00821194"/>
    <w:rsid w:val="00837E14"/>
    <w:rsid w:val="008509CB"/>
    <w:rsid w:val="008540A9"/>
    <w:rsid w:val="0088056F"/>
    <w:rsid w:val="00880A9A"/>
    <w:rsid w:val="0088472F"/>
    <w:rsid w:val="0089041D"/>
    <w:rsid w:val="00893201"/>
    <w:rsid w:val="008C3795"/>
    <w:rsid w:val="008C7B91"/>
    <w:rsid w:val="008E25D6"/>
    <w:rsid w:val="008E7A30"/>
    <w:rsid w:val="00910677"/>
    <w:rsid w:val="00930F3A"/>
    <w:rsid w:val="00982812"/>
    <w:rsid w:val="009933AF"/>
    <w:rsid w:val="009B26B6"/>
    <w:rsid w:val="009D6C72"/>
    <w:rsid w:val="009E5C0A"/>
    <w:rsid w:val="00A16957"/>
    <w:rsid w:val="00A27CB8"/>
    <w:rsid w:val="00A50661"/>
    <w:rsid w:val="00A727B9"/>
    <w:rsid w:val="00A84CB2"/>
    <w:rsid w:val="00A92150"/>
    <w:rsid w:val="00A954CF"/>
    <w:rsid w:val="00AA23BE"/>
    <w:rsid w:val="00AD11F4"/>
    <w:rsid w:val="00AF28C2"/>
    <w:rsid w:val="00B54E47"/>
    <w:rsid w:val="00B70B20"/>
    <w:rsid w:val="00B772E0"/>
    <w:rsid w:val="00B83A45"/>
    <w:rsid w:val="00B86CA3"/>
    <w:rsid w:val="00C03348"/>
    <w:rsid w:val="00C05B25"/>
    <w:rsid w:val="00C30636"/>
    <w:rsid w:val="00C33B0E"/>
    <w:rsid w:val="00C43D69"/>
    <w:rsid w:val="00C50276"/>
    <w:rsid w:val="00C55952"/>
    <w:rsid w:val="00C61CFF"/>
    <w:rsid w:val="00C76A9A"/>
    <w:rsid w:val="00C76F93"/>
    <w:rsid w:val="00CA658E"/>
    <w:rsid w:val="00CD560A"/>
    <w:rsid w:val="00CD6F05"/>
    <w:rsid w:val="00CF7C78"/>
    <w:rsid w:val="00D06012"/>
    <w:rsid w:val="00D14F5B"/>
    <w:rsid w:val="00D17D11"/>
    <w:rsid w:val="00D42370"/>
    <w:rsid w:val="00D96E1C"/>
    <w:rsid w:val="00DA65ED"/>
    <w:rsid w:val="00DC4A10"/>
    <w:rsid w:val="00DC7E09"/>
    <w:rsid w:val="00DD48C4"/>
    <w:rsid w:val="00DE55E3"/>
    <w:rsid w:val="00E25EFF"/>
    <w:rsid w:val="00E26AB3"/>
    <w:rsid w:val="00E75C87"/>
    <w:rsid w:val="00E86C09"/>
    <w:rsid w:val="00EA7E88"/>
    <w:rsid w:val="00EB0828"/>
    <w:rsid w:val="00EC042A"/>
    <w:rsid w:val="00ED29EA"/>
    <w:rsid w:val="00F0050F"/>
    <w:rsid w:val="00F1100A"/>
    <w:rsid w:val="00F902EC"/>
    <w:rsid w:val="00FA13E2"/>
    <w:rsid w:val="00FA5AE7"/>
    <w:rsid w:val="00FB1252"/>
    <w:rsid w:val="00FB29DB"/>
    <w:rsid w:val="00FB4D42"/>
    <w:rsid w:val="00FC01CA"/>
    <w:rsid w:val="00FD72A8"/>
    <w:rsid w:val="00FE0C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266644"/>
    <w:rPr>
      <w:rFonts w:ascii="Helvetica Neue" w:hAnsi="Helvetica Neue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3A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0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60DA"/>
    <w:rPr>
      <w:rFonts w:ascii="Helvetica Neue" w:hAnsi="Helvetica Neue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4560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60DA"/>
    <w:rPr>
      <w:rFonts w:ascii="Helvetica Neue" w:hAnsi="Helvetica Neue"/>
      <w:sz w:val="24"/>
      <w:szCs w:val="24"/>
      <w:lang w:val="en-US" w:eastAsia="en-US"/>
    </w:rPr>
  </w:style>
  <w:style w:type="character" w:customStyle="1" w:styleId="hps">
    <w:name w:val="hps"/>
    <w:basedOn w:val="a0"/>
    <w:rsid w:val="008509CB"/>
  </w:style>
  <w:style w:type="paragraph" w:styleId="a8">
    <w:name w:val="Balloon Text"/>
    <w:basedOn w:val="a"/>
    <w:link w:val="a9"/>
    <w:uiPriority w:val="99"/>
    <w:semiHidden/>
    <w:unhideWhenUsed/>
    <w:rsid w:val="00850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9CB"/>
    <w:rPr>
      <w:rFonts w:ascii="Tahoma" w:hAnsi="Tahoma" w:cs="Tahoma"/>
      <w:sz w:val="16"/>
      <w:szCs w:val="16"/>
      <w:lang w:val="en-US" w:eastAsia="en-US"/>
    </w:rPr>
  </w:style>
  <w:style w:type="paragraph" w:styleId="aa">
    <w:name w:val="List Paragraph"/>
    <w:basedOn w:val="a"/>
    <w:uiPriority w:val="72"/>
    <w:qFormat/>
    <w:rsid w:val="00D42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9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908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8DB1E-56ED-491D-8BF3-1FC369F5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agrada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Margarita Pospeshnaya</cp:lastModifiedBy>
  <cp:revision>25</cp:revision>
  <cp:lastPrinted>2015-07-11T14:40:00Z</cp:lastPrinted>
  <dcterms:created xsi:type="dcterms:W3CDTF">2015-06-16T11:31:00Z</dcterms:created>
  <dcterms:modified xsi:type="dcterms:W3CDTF">2016-08-24T08:27:00Z</dcterms:modified>
</cp:coreProperties>
</file>